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68" w:rsidRDefault="008F20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F2068" w:rsidRDefault="008F2068">
      <w:pPr>
        <w:pStyle w:val="ConsPlusNormal"/>
        <w:jc w:val="both"/>
        <w:outlineLvl w:val="0"/>
      </w:pPr>
    </w:p>
    <w:p w:rsidR="008F2068" w:rsidRDefault="008F2068">
      <w:pPr>
        <w:pStyle w:val="ConsPlusTitle"/>
        <w:jc w:val="center"/>
        <w:outlineLvl w:val="0"/>
      </w:pPr>
      <w:r>
        <w:t>КУРГАНСКАЯ ОБЛАСТНАЯ ДУМА</w:t>
      </w:r>
    </w:p>
    <w:p w:rsidR="008F2068" w:rsidRDefault="008F2068">
      <w:pPr>
        <w:pStyle w:val="ConsPlusTitle"/>
        <w:jc w:val="center"/>
      </w:pPr>
    </w:p>
    <w:p w:rsidR="008F2068" w:rsidRDefault="008F2068">
      <w:pPr>
        <w:pStyle w:val="ConsPlusTitle"/>
        <w:jc w:val="center"/>
      </w:pPr>
      <w:r>
        <w:t>ПОСТАНОВЛЕНИЕ</w:t>
      </w:r>
    </w:p>
    <w:p w:rsidR="008F2068" w:rsidRDefault="008F2068">
      <w:pPr>
        <w:pStyle w:val="ConsPlusTitle"/>
        <w:jc w:val="center"/>
      </w:pPr>
      <w:r>
        <w:t>от 25 ноября 2008 г. N 3619</w:t>
      </w:r>
    </w:p>
    <w:p w:rsidR="008F2068" w:rsidRDefault="008F2068">
      <w:pPr>
        <w:pStyle w:val="ConsPlusTitle"/>
        <w:jc w:val="center"/>
      </w:pPr>
    </w:p>
    <w:p w:rsidR="008F2068" w:rsidRDefault="008F2068">
      <w:pPr>
        <w:pStyle w:val="ConsPlusTitle"/>
        <w:jc w:val="center"/>
      </w:pPr>
      <w:r>
        <w:t>ОБ УТВЕРЖДЕНИИ ПОЛОЖЕНИЯ</w:t>
      </w:r>
    </w:p>
    <w:p w:rsidR="008F2068" w:rsidRDefault="008F2068">
      <w:pPr>
        <w:pStyle w:val="ConsPlusTitle"/>
        <w:jc w:val="center"/>
      </w:pPr>
      <w:r>
        <w:t>О ПОРЯДКЕ И УСЛОВИЯХ ПРЕДОСТАВЛЕНИЯ В</w:t>
      </w:r>
    </w:p>
    <w:p w:rsidR="008F2068" w:rsidRDefault="008F2068">
      <w:pPr>
        <w:pStyle w:val="ConsPlusTitle"/>
        <w:jc w:val="center"/>
      </w:pPr>
      <w:r>
        <w:t>АРЕНДУ ГОСУДАРСТВЕННОГО ИМУЩЕСТВА КУРГАНСКОЙ</w:t>
      </w:r>
    </w:p>
    <w:p w:rsidR="008F2068" w:rsidRDefault="008F2068">
      <w:pPr>
        <w:pStyle w:val="ConsPlusTitle"/>
        <w:jc w:val="center"/>
      </w:pPr>
      <w:r>
        <w:t>ОБЛАСТИ, ВКЛЮЧЕННОГО В ПЕРЕЧЕНЬ ГОСУДАРСТВЕННОГО</w:t>
      </w:r>
    </w:p>
    <w:p w:rsidR="008F2068" w:rsidRDefault="008F2068">
      <w:pPr>
        <w:pStyle w:val="ConsPlusTitle"/>
        <w:jc w:val="center"/>
      </w:pPr>
      <w:r>
        <w:t>ИМУЩЕСТВА КУРГАНСКОЙ ОБЛАСТИ, ПРЕДНАЗНАЧЕННОГО ДЛЯ</w:t>
      </w:r>
    </w:p>
    <w:p w:rsidR="008F2068" w:rsidRDefault="008F2068">
      <w:pPr>
        <w:pStyle w:val="ConsPlusTitle"/>
        <w:jc w:val="center"/>
      </w:pPr>
      <w:r>
        <w:t>ПРЕДОСТАВЛЕНИЯ ЕГО ВО ВЛАДЕНИЕ И (ИЛИ) В ПОЛЬЗОВАНИЕ</w:t>
      </w:r>
    </w:p>
    <w:p w:rsidR="008F2068" w:rsidRDefault="008F2068">
      <w:pPr>
        <w:pStyle w:val="ConsPlusTitle"/>
        <w:jc w:val="center"/>
      </w:pPr>
      <w:r>
        <w:t>НА ДОЛГОСРОЧНОЙ ОСНОВЕ СУБЪЕКТАМ МАЛОГО И СРЕДНЕГО</w:t>
      </w:r>
    </w:p>
    <w:p w:rsidR="008F2068" w:rsidRDefault="008F2068">
      <w:pPr>
        <w:pStyle w:val="ConsPlusTitle"/>
        <w:jc w:val="center"/>
      </w:pPr>
      <w:r>
        <w:t>ПРЕДПРИНИМАТЕЛЬСТВА И ОРГАНИЗАЦИЯМ, ОБРАЗУЮЩИМ</w:t>
      </w:r>
    </w:p>
    <w:p w:rsidR="008F2068" w:rsidRDefault="008F2068">
      <w:pPr>
        <w:pStyle w:val="ConsPlusTitle"/>
        <w:jc w:val="center"/>
      </w:pPr>
      <w:r>
        <w:t>ИНФРАСТРУКТУРУ ПОДДЕРЖКИ СУБЪЕКТОВ МАЛОГО</w:t>
      </w:r>
    </w:p>
    <w:p w:rsidR="008F2068" w:rsidRDefault="008F2068">
      <w:pPr>
        <w:pStyle w:val="ConsPlusTitle"/>
        <w:jc w:val="center"/>
      </w:pPr>
      <w:r>
        <w:t>И СРЕДНЕГО ПРЕДПРИНИМАТЕЛЬСТВА</w:t>
      </w:r>
    </w:p>
    <w:p w:rsidR="008F2068" w:rsidRDefault="008F2068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3"/>
      </w:tblGrid>
      <w:tr w:rsidR="008F2068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2068" w:rsidRDefault="008F20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068" w:rsidRDefault="008F206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Курганской областной Думы</w:t>
            </w:r>
          </w:p>
          <w:p w:rsidR="008F2068" w:rsidRDefault="008F20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23.06.2009 </w:t>
            </w:r>
            <w:hyperlink r:id="rId5" w:history="1">
              <w:r>
                <w:rPr>
                  <w:color w:val="0000FF"/>
                </w:rPr>
                <w:t>N 3944</w:t>
              </w:r>
            </w:hyperlink>
            <w:r>
              <w:rPr>
                <w:color w:val="392C69"/>
              </w:rPr>
              <w:t xml:space="preserve">, от 23.06.2010 </w:t>
            </w:r>
            <w:hyperlink r:id="rId6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24.09.2013 </w:t>
            </w:r>
            <w:hyperlink r:id="rId7" w:history="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>,</w:t>
            </w:r>
          </w:p>
          <w:p w:rsidR="008F2068" w:rsidRDefault="008F20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28.06.2016 </w:t>
            </w:r>
            <w:hyperlink r:id="rId8" w:history="1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2068" w:rsidRDefault="008F2068">
      <w:pPr>
        <w:pStyle w:val="ConsPlusNormal"/>
        <w:jc w:val="center"/>
      </w:pPr>
    </w:p>
    <w:p w:rsidR="008F2068" w:rsidRDefault="008F206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со </w:t>
      </w:r>
      <w:hyperlink r:id="rId10" w:history="1">
        <w:r>
          <w:rPr>
            <w:color w:val="0000FF"/>
          </w:rPr>
          <w:t>статьей 95</w:t>
        </w:r>
      </w:hyperlink>
      <w:r>
        <w:t xml:space="preserve"> Устава Курганской области, Курганская областная Дума постановляет:</w:t>
      </w:r>
    </w:p>
    <w:p w:rsidR="008F2068" w:rsidRDefault="008F2068">
      <w:pPr>
        <w:pStyle w:val="ConsPlusNormal"/>
        <w:ind w:firstLine="540"/>
        <w:jc w:val="both"/>
      </w:pPr>
    </w:p>
    <w:p w:rsidR="008F2068" w:rsidRDefault="008F2068">
      <w:pPr>
        <w:pStyle w:val="ConsPlusNormal"/>
        <w:ind w:firstLine="540"/>
        <w:jc w:val="both"/>
      </w:pPr>
      <w:r>
        <w:t xml:space="preserve">1. Утвердить </w:t>
      </w:r>
      <w:hyperlink w:anchor="P53" w:history="1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в аренду государственного имущества Курганской области, включенного в Перечень государственного имущества Курганской области,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8F2068" w:rsidRDefault="008F2068">
      <w:pPr>
        <w:pStyle w:val="ConsPlusNormal"/>
        <w:spacing w:before="280"/>
        <w:ind w:firstLine="540"/>
        <w:jc w:val="both"/>
      </w:pPr>
      <w:r>
        <w:t>2. Направить настоящее Постановление в Правительство Курганской области.</w:t>
      </w:r>
    </w:p>
    <w:p w:rsidR="008F2068" w:rsidRDefault="008F2068">
      <w:pPr>
        <w:pStyle w:val="ConsPlusNormal"/>
        <w:spacing w:before="280"/>
        <w:ind w:firstLine="540"/>
        <w:jc w:val="both"/>
      </w:pPr>
      <w:r>
        <w:t>3. Опубликовать настоящее Постановление в Курганской областной общественно-политической газете "Новый мир".</w:t>
      </w:r>
    </w:p>
    <w:p w:rsidR="008F2068" w:rsidRDefault="008F2068">
      <w:pPr>
        <w:pStyle w:val="ConsPlusNormal"/>
        <w:spacing w:before="280"/>
        <w:ind w:firstLine="540"/>
        <w:jc w:val="both"/>
      </w:pPr>
      <w:r>
        <w:lastRenderedPageBreak/>
        <w:t>4. Настоящее Постановление вступает в силу по истечении десяти дней после дня его официального опубликования.</w:t>
      </w:r>
    </w:p>
    <w:p w:rsidR="008F2068" w:rsidRDefault="008F2068">
      <w:pPr>
        <w:pStyle w:val="ConsPlusNormal"/>
        <w:ind w:firstLine="540"/>
        <w:jc w:val="both"/>
      </w:pPr>
    </w:p>
    <w:p w:rsidR="008F2068" w:rsidRDefault="008F2068">
      <w:pPr>
        <w:pStyle w:val="ConsPlusNormal"/>
        <w:jc w:val="right"/>
      </w:pPr>
      <w:r>
        <w:t>Председатель</w:t>
      </w:r>
    </w:p>
    <w:p w:rsidR="008F2068" w:rsidRDefault="008F2068">
      <w:pPr>
        <w:pStyle w:val="ConsPlusNormal"/>
        <w:jc w:val="right"/>
      </w:pPr>
      <w:r>
        <w:t>Курганской областной Думы</w:t>
      </w:r>
    </w:p>
    <w:p w:rsidR="008F2068" w:rsidRDefault="008F2068">
      <w:pPr>
        <w:pStyle w:val="ConsPlusNormal"/>
        <w:jc w:val="right"/>
      </w:pPr>
      <w:r>
        <w:t>М.Н.ИСЛАМОВ</w:t>
      </w:r>
    </w:p>
    <w:p w:rsidR="008F2068" w:rsidRDefault="008F2068">
      <w:pPr>
        <w:pStyle w:val="ConsPlusNormal"/>
        <w:jc w:val="right"/>
      </w:pPr>
    </w:p>
    <w:p w:rsidR="008F2068" w:rsidRDefault="008F2068">
      <w:pPr>
        <w:pStyle w:val="ConsPlusNormal"/>
        <w:jc w:val="right"/>
      </w:pPr>
    </w:p>
    <w:p w:rsidR="008F2068" w:rsidRDefault="008F2068">
      <w:pPr>
        <w:pStyle w:val="ConsPlusNormal"/>
        <w:jc w:val="right"/>
      </w:pPr>
    </w:p>
    <w:p w:rsidR="008F2068" w:rsidRDefault="008F2068">
      <w:pPr>
        <w:pStyle w:val="ConsPlusNormal"/>
        <w:jc w:val="right"/>
      </w:pPr>
    </w:p>
    <w:p w:rsidR="008F2068" w:rsidRDefault="008F2068">
      <w:pPr>
        <w:pStyle w:val="ConsPlusNormal"/>
        <w:jc w:val="right"/>
      </w:pPr>
    </w:p>
    <w:p w:rsidR="008F2068" w:rsidRDefault="008F2068">
      <w:pPr>
        <w:pStyle w:val="ConsPlusNormal"/>
        <w:jc w:val="right"/>
        <w:outlineLvl w:val="0"/>
      </w:pPr>
      <w:r>
        <w:t>Приложение</w:t>
      </w:r>
    </w:p>
    <w:p w:rsidR="008F2068" w:rsidRDefault="008F2068">
      <w:pPr>
        <w:pStyle w:val="ConsPlusNormal"/>
        <w:jc w:val="right"/>
      </w:pPr>
      <w:r>
        <w:t>к Постановлению</w:t>
      </w:r>
    </w:p>
    <w:p w:rsidR="008F2068" w:rsidRDefault="008F2068">
      <w:pPr>
        <w:pStyle w:val="ConsPlusNormal"/>
        <w:jc w:val="right"/>
      </w:pPr>
      <w:r>
        <w:t>Курганской областной Думы</w:t>
      </w:r>
    </w:p>
    <w:p w:rsidR="008F2068" w:rsidRDefault="008F2068">
      <w:pPr>
        <w:pStyle w:val="ConsPlusNormal"/>
        <w:jc w:val="right"/>
      </w:pPr>
      <w:r>
        <w:t>от 25 ноября 2008 г. N 3619</w:t>
      </w:r>
    </w:p>
    <w:p w:rsidR="008F2068" w:rsidRDefault="008F2068">
      <w:pPr>
        <w:pStyle w:val="ConsPlusNormal"/>
        <w:jc w:val="right"/>
      </w:pPr>
      <w:r>
        <w:t>"Об утверждении Положения о порядке</w:t>
      </w:r>
    </w:p>
    <w:p w:rsidR="008F2068" w:rsidRDefault="008F2068">
      <w:pPr>
        <w:pStyle w:val="ConsPlusNormal"/>
        <w:jc w:val="right"/>
      </w:pPr>
      <w:r>
        <w:t>и условиях предоставления в аренду</w:t>
      </w:r>
    </w:p>
    <w:p w:rsidR="008F2068" w:rsidRDefault="008F2068">
      <w:pPr>
        <w:pStyle w:val="ConsPlusNormal"/>
        <w:jc w:val="right"/>
      </w:pPr>
      <w:r>
        <w:t>государственного имущества Курганской</w:t>
      </w:r>
    </w:p>
    <w:p w:rsidR="008F2068" w:rsidRDefault="008F2068">
      <w:pPr>
        <w:pStyle w:val="ConsPlusNormal"/>
        <w:jc w:val="right"/>
      </w:pPr>
      <w:r>
        <w:t>области, включенного в Перечень</w:t>
      </w:r>
    </w:p>
    <w:p w:rsidR="008F2068" w:rsidRDefault="008F2068">
      <w:pPr>
        <w:pStyle w:val="ConsPlusNormal"/>
        <w:jc w:val="right"/>
      </w:pPr>
      <w:r>
        <w:t>государственного имущества Курганской</w:t>
      </w:r>
    </w:p>
    <w:p w:rsidR="008F2068" w:rsidRDefault="008F2068">
      <w:pPr>
        <w:pStyle w:val="ConsPlusNormal"/>
        <w:jc w:val="right"/>
      </w:pPr>
      <w:r>
        <w:t>области, предназначенного для предоставления</w:t>
      </w:r>
    </w:p>
    <w:p w:rsidR="008F2068" w:rsidRDefault="008F2068">
      <w:pPr>
        <w:pStyle w:val="ConsPlusNormal"/>
        <w:jc w:val="right"/>
      </w:pPr>
      <w:r>
        <w:t>его во владение и (или) в пользование на</w:t>
      </w:r>
    </w:p>
    <w:p w:rsidR="008F2068" w:rsidRDefault="008F2068">
      <w:pPr>
        <w:pStyle w:val="ConsPlusNormal"/>
        <w:jc w:val="right"/>
      </w:pPr>
      <w:r>
        <w:t>долгосрочной основе субъектам малого и</w:t>
      </w:r>
    </w:p>
    <w:p w:rsidR="008F2068" w:rsidRDefault="008F2068">
      <w:pPr>
        <w:pStyle w:val="ConsPlusNormal"/>
        <w:jc w:val="right"/>
      </w:pPr>
      <w:r>
        <w:t>среднего предпринимательства и организациям,</w:t>
      </w:r>
    </w:p>
    <w:p w:rsidR="008F2068" w:rsidRDefault="008F2068">
      <w:pPr>
        <w:pStyle w:val="ConsPlusNormal"/>
        <w:jc w:val="right"/>
      </w:pPr>
      <w:r>
        <w:t>образующим инфраструктуру поддержки</w:t>
      </w:r>
    </w:p>
    <w:p w:rsidR="008F2068" w:rsidRDefault="008F2068">
      <w:pPr>
        <w:pStyle w:val="ConsPlusNormal"/>
        <w:jc w:val="right"/>
      </w:pPr>
      <w:r>
        <w:t>субъектов малого и среднего</w:t>
      </w:r>
    </w:p>
    <w:p w:rsidR="008F2068" w:rsidRDefault="008F2068">
      <w:pPr>
        <w:pStyle w:val="ConsPlusNormal"/>
        <w:jc w:val="right"/>
      </w:pPr>
      <w:r>
        <w:t>предпринимательства"</w:t>
      </w:r>
    </w:p>
    <w:p w:rsidR="008F2068" w:rsidRDefault="008F2068">
      <w:pPr>
        <w:pStyle w:val="ConsPlusNormal"/>
        <w:jc w:val="right"/>
      </w:pPr>
    </w:p>
    <w:p w:rsidR="008F2068" w:rsidRDefault="008F2068">
      <w:pPr>
        <w:pStyle w:val="ConsPlusTitle"/>
        <w:jc w:val="center"/>
      </w:pPr>
      <w:bookmarkStart w:id="0" w:name="P53"/>
      <w:bookmarkEnd w:id="0"/>
      <w:r>
        <w:t>ПОЛОЖЕНИЕ</w:t>
      </w:r>
    </w:p>
    <w:p w:rsidR="008F2068" w:rsidRDefault="008F2068">
      <w:pPr>
        <w:pStyle w:val="ConsPlusTitle"/>
        <w:jc w:val="center"/>
      </w:pPr>
      <w:r>
        <w:t>О ПОРЯДКЕ И УСЛОВИЯХ ПРЕДОСТАВЛЕНИЯ В</w:t>
      </w:r>
    </w:p>
    <w:p w:rsidR="008F2068" w:rsidRDefault="008F2068">
      <w:pPr>
        <w:pStyle w:val="ConsPlusTitle"/>
        <w:jc w:val="center"/>
      </w:pPr>
      <w:r>
        <w:t>АРЕНДУ ГОСУДАРСТВЕННОГО ИМУЩЕСТВА КУРГАНСКОЙ</w:t>
      </w:r>
    </w:p>
    <w:p w:rsidR="008F2068" w:rsidRDefault="008F2068">
      <w:pPr>
        <w:pStyle w:val="ConsPlusTitle"/>
        <w:jc w:val="center"/>
      </w:pPr>
      <w:r>
        <w:t>ОБЛАСТИ, ВКЛЮЧЕННОГО В ПЕРЕЧЕНЬ ГОСУДАРСТВЕННОГО</w:t>
      </w:r>
    </w:p>
    <w:p w:rsidR="008F2068" w:rsidRDefault="008F2068">
      <w:pPr>
        <w:pStyle w:val="ConsPlusTitle"/>
        <w:jc w:val="center"/>
      </w:pPr>
      <w:r>
        <w:t>ИМУЩЕСТВА КУРГАНСКОЙ ОБЛАСТИ, ПРЕДНАЗНАЧЕННОГО ДЛЯ</w:t>
      </w:r>
    </w:p>
    <w:p w:rsidR="008F2068" w:rsidRDefault="008F2068">
      <w:pPr>
        <w:pStyle w:val="ConsPlusTitle"/>
        <w:jc w:val="center"/>
      </w:pPr>
      <w:r>
        <w:t>ПРЕДОСТАВЛЕНИЯ ЕГО ВО ВЛАДЕНИЕ И (ИЛИ) В ПОЛЬЗОВАНИЕ</w:t>
      </w:r>
    </w:p>
    <w:p w:rsidR="008F2068" w:rsidRDefault="008F2068">
      <w:pPr>
        <w:pStyle w:val="ConsPlusTitle"/>
        <w:jc w:val="center"/>
      </w:pPr>
      <w:r>
        <w:t>НА ДОЛГОСРОЧНОЙ ОСНОВЕ СУБЪЕКТАМ МАЛОГО И СРЕДНЕГО</w:t>
      </w:r>
    </w:p>
    <w:p w:rsidR="008F2068" w:rsidRDefault="008F2068">
      <w:pPr>
        <w:pStyle w:val="ConsPlusTitle"/>
        <w:jc w:val="center"/>
      </w:pPr>
      <w:r>
        <w:t>ПРЕДПРИНИМАТЕЛЬСТВА И ОРГАНИЗАЦИЯМ, ОБРАЗУЮЩИМ</w:t>
      </w:r>
    </w:p>
    <w:p w:rsidR="008F2068" w:rsidRDefault="008F2068">
      <w:pPr>
        <w:pStyle w:val="ConsPlusTitle"/>
        <w:jc w:val="center"/>
      </w:pPr>
      <w:r>
        <w:t>ИНФРАСТРУКТУРУ ПОДДЕРЖКИ СУБЪЕКТОВ МАЛОГО</w:t>
      </w:r>
    </w:p>
    <w:p w:rsidR="008F2068" w:rsidRDefault="008F2068">
      <w:pPr>
        <w:pStyle w:val="ConsPlusTitle"/>
        <w:jc w:val="center"/>
      </w:pPr>
      <w:r>
        <w:t>И СРЕДНЕГО ПРЕДПРИНИМАТЕЛЬСТВА</w:t>
      </w:r>
    </w:p>
    <w:p w:rsidR="008F2068" w:rsidRDefault="008F2068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3"/>
      </w:tblGrid>
      <w:tr w:rsidR="008F2068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2068" w:rsidRDefault="008F20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068" w:rsidRDefault="008F206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Курганской областной Думы</w:t>
            </w:r>
          </w:p>
          <w:p w:rsidR="008F2068" w:rsidRDefault="008F20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23.06.2010 </w:t>
            </w:r>
            <w:hyperlink r:id="rId11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24.09.2013 </w:t>
            </w:r>
            <w:hyperlink r:id="rId12" w:history="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 xml:space="preserve">, от 28.06.2016 </w:t>
            </w:r>
            <w:hyperlink r:id="rId13" w:history="1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2068" w:rsidRDefault="008F2068">
      <w:pPr>
        <w:pStyle w:val="ConsPlusNormal"/>
        <w:jc w:val="center"/>
      </w:pPr>
    </w:p>
    <w:p w:rsidR="008F2068" w:rsidRDefault="008F2068">
      <w:pPr>
        <w:pStyle w:val="ConsPlusNormal"/>
        <w:jc w:val="center"/>
        <w:outlineLvl w:val="1"/>
      </w:pPr>
      <w:r>
        <w:t>Раздел I. ОБЩИЕ ПОЛОЖЕНИЯ</w:t>
      </w:r>
    </w:p>
    <w:p w:rsidR="008F2068" w:rsidRDefault="008F2068">
      <w:pPr>
        <w:pStyle w:val="ConsPlusNormal"/>
        <w:jc w:val="center"/>
      </w:pPr>
    </w:p>
    <w:p w:rsidR="008F2068" w:rsidRDefault="008F2068">
      <w:pPr>
        <w:pStyle w:val="ConsPlusNormal"/>
        <w:ind w:firstLine="540"/>
        <w:jc w:val="both"/>
      </w:pPr>
      <w:r>
        <w:t xml:space="preserve">1. Настоящее Положение определяет </w:t>
      </w:r>
      <w:hyperlink r:id="rId14" w:history="1">
        <w:r>
          <w:rPr>
            <w:color w:val="0000FF"/>
          </w:rPr>
          <w:t>порядок и условия</w:t>
        </w:r>
      </w:hyperlink>
      <w:r>
        <w:t xml:space="preserve"> предоставления в аренду государственного имущества Курганской области, включенного в Перечень государственного имущества Курганской области,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8F2068" w:rsidRDefault="008F2068">
      <w:pPr>
        <w:pStyle w:val="ConsPlusNormal"/>
        <w:spacing w:before="280"/>
        <w:ind w:firstLine="540"/>
        <w:jc w:val="both"/>
      </w:pPr>
      <w:r>
        <w:t>2. Заключение договоров аренды государственного имущества Курганской области, включенного в Перечень, осуществляется только по результатам конкурсов или аукционов на право заключения этих договоров, за исключением случаев, предусмотренных федеральным законодательством.</w:t>
      </w:r>
    </w:p>
    <w:p w:rsidR="008F2068" w:rsidRDefault="008F2068">
      <w:pPr>
        <w:pStyle w:val="ConsPlusNormal"/>
        <w:ind w:firstLine="540"/>
        <w:jc w:val="both"/>
      </w:pPr>
    </w:p>
    <w:p w:rsidR="008F2068" w:rsidRDefault="008F2068">
      <w:pPr>
        <w:pStyle w:val="ConsPlusNormal"/>
        <w:jc w:val="center"/>
        <w:outlineLvl w:val="1"/>
      </w:pPr>
      <w:r>
        <w:t>Раздел II. ПОРЯДОК ПРЕДОСТАВЛЕНИЯ В АРЕНДУ</w:t>
      </w:r>
    </w:p>
    <w:p w:rsidR="008F2068" w:rsidRDefault="008F2068">
      <w:pPr>
        <w:pStyle w:val="ConsPlusNormal"/>
        <w:jc w:val="center"/>
      </w:pPr>
      <w:r>
        <w:t>ГОСУДАРСТВЕННОГО ИМУЩЕСТВА КУРГАНСКОЙ</w:t>
      </w:r>
    </w:p>
    <w:p w:rsidR="008F2068" w:rsidRDefault="008F2068">
      <w:pPr>
        <w:pStyle w:val="ConsPlusNormal"/>
        <w:jc w:val="center"/>
      </w:pPr>
      <w:r>
        <w:t>ОБЛАСТИ, ВКЛЮЧЕННОГО В ПЕРЕЧЕНЬ</w:t>
      </w:r>
    </w:p>
    <w:p w:rsidR="008F2068" w:rsidRDefault="008F2068">
      <w:pPr>
        <w:pStyle w:val="ConsPlusNormal"/>
        <w:ind w:firstLine="540"/>
        <w:jc w:val="both"/>
      </w:pPr>
    </w:p>
    <w:p w:rsidR="008F2068" w:rsidRDefault="008F2068">
      <w:pPr>
        <w:pStyle w:val="ConsPlusNormal"/>
        <w:ind w:firstLine="540"/>
        <w:jc w:val="both"/>
      </w:pPr>
      <w:r>
        <w:t xml:space="preserve">3. Конкурсы или аукционы, по результатам которых заключаются договоры аренды государственного имущества Курганской области, включенного в Перечень, проводятся в порядке, установленном </w:t>
      </w:r>
      <w:hyperlink r:id="rId15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8F2068" w:rsidRDefault="008F206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Курганской областной Думы от 28.06.2016 N 393)</w:t>
      </w:r>
    </w:p>
    <w:p w:rsidR="008F2068" w:rsidRDefault="008F2068">
      <w:pPr>
        <w:pStyle w:val="ConsPlusNormal"/>
        <w:spacing w:before="280"/>
        <w:ind w:firstLine="540"/>
        <w:jc w:val="both"/>
      </w:pPr>
      <w:r>
        <w:t>4. Организатором конкурса или аукциона на право заключения договора аренды государственного имущества Курганской области, включенного в Перечень, выступает Департамент имущественных и земельных отношений Курганской области.</w:t>
      </w:r>
    </w:p>
    <w:p w:rsidR="008F2068" w:rsidRDefault="008F2068">
      <w:pPr>
        <w:pStyle w:val="ConsPlusNormal"/>
        <w:spacing w:before="280"/>
        <w:ind w:firstLine="540"/>
        <w:jc w:val="both"/>
      </w:pPr>
      <w:r>
        <w:t xml:space="preserve">5. Для проведения конкурсов или аукционов на право заключения договоров аренды государственного имущества Курганской области, включенного в Перечень, Департаментом имущественных и земельных отношений Курганской области создается Единая комиссия по проведению конкурсов или аукционов на право заключения договоров аренды государственного имущества Курганской области, включенного в Перечень государственного имущества Курганской области, предназначенного для </w:t>
      </w:r>
      <w:r>
        <w:lastRenderedPageBreak/>
        <w:t>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Единая комиссия).</w:t>
      </w:r>
    </w:p>
    <w:p w:rsidR="008F2068" w:rsidRDefault="008F2068">
      <w:pPr>
        <w:pStyle w:val="ConsPlusNormal"/>
        <w:spacing w:before="280"/>
        <w:ind w:firstLine="540"/>
        <w:jc w:val="both"/>
      </w:pPr>
      <w:r>
        <w:t>6. В состав Единой комиссии включается представитель областного Совета по развитию малого и среднего предпринимательства при Правительстве Курганской области.</w:t>
      </w:r>
    </w:p>
    <w:p w:rsidR="008F2068" w:rsidRDefault="008F2068">
      <w:pPr>
        <w:pStyle w:val="ConsPlusNormal"/>
        <w:spacing w:before="280"/>
        <w:ind w:firstLine="540"/>
        <w:jc w:val="both"/>
      </w:pPr>
      <w:r>
        <w:t>7. При проведении конкурса или аукциона на право заключения договора аренды государственного имущества Курганской области, включенного в Перечень, начальная (минимальная) цена договора устанавливается Департаментом имущественных и земельных отношений Курганской области на основании отчета об оценке объекта оценки, составленного в соответствии с законодательством Российской Федерации об оценочной деятельности.</w:t>
      </w:r>
    </w:p>
    <w:p w:rsidR="008F2068" w:rsidRDefault="008F206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Курганской областной Думы от 28.06.2016 N 393)</w:t>
      </w:r>
    </w:p>
    <w:p w:rsidR="008F2068" w:rsidRDefault="008F2068">
      <w:pPr>
        <w:pStyle w:val="ConsPlusNormal"/>
        <w:spacing w:before="280"/>
        <w:ind w:firstLine="540"/>
        <w:jc w:val="both"/>
      </w:pPr>
      <w:r>
        <w:t>8. В случае, если конкурс или аукцион на право заключения договора аренды государственного имущества Курганской области, включенного в Перечень, признан несостоявшимся, Департамент имущественных и земельных отношений Курганской области объявляет о проведении нового конкурса или аукциона в установленном порядке, за исключением случаев, предусмотренных федеральным законодательством.</w:t>
      </w:r>
    </w:p>
    <w:p w:rsidR="008F2068" w:rsidRDefault="008F206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Курганской областной Думы от 28.06.2016 N 393)</w:t>
      </w:r>
    </w:p>
    <w:p w:rsidR="008F2068" w:rsidRDefault="008F2068">
      <w:pPr>
        <w:pStyle w:val="ConsPlusNormal"/>
        <w:spacing w:before="280"/>
        <w:ind w:firstLine="540"/>
        <w:jc w:val="both"/>
      </w:pPr>
      <w:r>
        <w:t>9. При проведении нового конкурса или аукциона на право заключения договора аренды государственного имущества Курганской области, включенного в Перечень, снижение начальной (минимальной) цены договора допускается не более чем на 15% от начальной (минимальной) цены договора, указанной в последнем извещении о проведении конкурса или аукциона. При этом начальная (минимальная) цена договора не должна быть менее 50% начальной (минимальной) цены договора, указанной в первоначальном извещении о проведении конкурса или аукциона.</w:t>
      </w:r>
    </w:p>
    <w:p w:rsidR="008F2068" w:rsidRDefault="008F2068">
      <w:pPr>
        <w:pStyle w:val="ConsPlusNormal"/>
        <w:ind w:firstLine="540"/>
        <w:jc w:val="both"/>
      </w:pPr>
    </w:p>
    <w:p w:rsidR="008F2068" w:rsidRDefault="008F2068">
      <w:pPr>
        <w:pStyle w:val="ConsPlusNormal"/>
        <w:jc w:val="center"/>
        <w:outlineLvl w:val="1"/>
      </w:pPr>
      <w:r>
        <w:t>Раздел III. УСЛОВИЯ ПРЕДОСТАВЛЕНИЯ В АРЕНДУ</w:t>
      </w:r>
    </w:p>
    <w:p w:rsidR="008F2068" w:rsidRDefault="008F2068">
      <w:pPr>
        <w:pStyle w:val="ConsPlusNormal"/>
        <w:jc w:val="center"/>
      </w:pPr>
      <w:r>
        <w:t>ГОСУДАРСТВЕННОГО ИМУЩЕСТВА КУРГАНСКОЙ</w:t>
      </w:r>
    </w:p>
    <w:p w:rsidR="008F2068" w:rsidRDefault="008F2068">
      <w:pPr>
        <w:pStyle w:val="ConsPlusNormal"/>
        <w:jc w:val="center"/>
      </w:pPr>
      <w:r>
        <w:t>ОБЛАСТИ, ВКЛЮЧЕННОГО В ПЕРЕЧЕНЬ</w:t>
      </w:r>
    </w:p>
    <w:p w:rsidR="008F2068" w:rsidRDefault="008F2068">
      <w:pPr>
        <w:pStyle w:val="ConsPlusNormal"/>
        <w:ind w:firstLine="540"/>
        <w:jc w:val="both"/>
      </w:pPr>
    </w:p>
    <w:p w:rsidR="008F2068" w:rsidRDefault="008F2068">
      <w:pPr>
        <w:pStyle w:val="ConsPlusNormal"/>
        <w:ind w:firstLine="540"/>
        <w:jc w:val="both"/>
      </w:pPr>
      <w:r>
        <w:t>10. При заключении договора аренды государственного имущества Курганской области, включенного в Перечень, с субъектом малого и среднего предпринимательства, занимающимся социально значимыми видами деятельности, иными приоритетными видами деятельности, установленными Правительством Курганской области, предусматривается ежеквартальное внесение арендной платы.</w:t>
      </w:r>
    </w:p>
    <w:p w:rsidR="008F2068" w:rsidRDefault="008F2068">
      <w:pPr>
        <w:pStyle w:val="ConsPlusNormal"/>
        <w:jc w:val="both"/>
      </w:pPr>
      <w:r>
        <w:lastRenderedPageBreak/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Курганской областной Думы от 24.09.2013 N 416)</w:t>
      </w:r>
    </w:p>
    <w:p w:rsidR="008F2068" w:rsidRDefault="008F2068">
      <w:pPr>
        <w:pStyle w:val="ConsPlusNormal"/>
        <w:spacing w:before="280"/>
        <w:ind w:firstLine="540"/>
        <w:jc w:val="both"/>
      </w:pPr>
      <w:r>
        <w:t>11. В случае, если договором аренды государственного имущества Курганской области, включенного в Перечень, предусмотрено изменение размера арендной платы, при его перерасчете в сторону увеличения используется информация об изменении индекса потребительских цен и тарифов на товары и услуги в Курганской области, предоставленная Территориальным органом Федеральной службы государственной статистики по Курганской области.</w:t>
      </w:r>
    </w:p>
    <w:p w:rsidR="008F2068" w:rsidRDefault="008F206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Курганской областной Думы от 28.06.2016 N 393)</w:t>
      </w:r>
    </w:p>
    <w:p w:rsidR="008F2068" w:rsidRDefault="008F2068">
      <w:pPr>
        <w:pStyle w:val="ConsPlusNormal"/>
        <w:ind w:firstLine="540"/>
        <w:jc w:val="both"/>
      </w:pPr>
    </w:p>
    <w:p w:rsidR="008F2068" w:rsidRDefault="008F2068">
      <w:pPr>
        <w:pStyle w:val="ConsPlusNormal"/>
        <w:ind w:firstLine="540"/>
        <w:jc w:val="both"/>
      </w:pPr>
    </w:p>
    <w:p w:rsidR="008F2068" w:rsidRDefault="008F20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6603" w:rsidRDefault="00876603"/>
    <w:sectPr w:rsidR="00876603" w:rsidSect="0089099B">
      <w:pgSz w:w="11906" w:h="16838" w:code="9"/>
      <w:pgMar w:top="1134" w:right="1134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1028"/>
  <w:stylePaneSortMethod w:val="00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F2068"/>
    <w:rsid w:val="00011615"/>
    <w:rsid w:val="001A6D79"/>
    <w:rsid w:val="00876603"/>
    <w:rsid w:val="008F2068"/>
    <w:rsid w:val="00921C36"/>
    <w:rsid w:val="00B01E35"/>
    <w:rsid w:val="00B93601"/>
    <w:rsid w:val="00C941D9"/>
    <w:rsid w:val="00F3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06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F2068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F206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43EE625BA390D89F96623E7356E4C5C55153A8C0467208FE98B532BC0821200D2D769EC8EB7E83F7C04ZBqDI" TargetMode="External"/><Relationship Id="rId13" Type="http://schemas.openxmlformats.org/officeDocument/2006/relationships/hyperlink" Target="consultantplus://offline/ref=45943EE625BA390D89F96623E7356E4C5C55153A8C0467208FE98B532BC0821200D2D769EC8EB7E83F7C04ZBqDI" TargetMode="External"/><Relationship Id="rId18" Type="http://schemas.openxmlformats.org/officeDocument/2006/relationships/hyperlink" Target="consultantplus://offline/ref=45943EE625BA390D89F96623E7356E4C5C55153A8C0467208FE98B532BC0821200D2D769EC8EB7E83F7C04ZBq0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5943EE625BA390D89F96623E7356E4C5C55153A8D0A612D8CE98B532BC0821200D2D769EC8EB7E83F7C04ZBqDI" TargetMode="External"/><Relationship Id="rId12" Type="http://schemas.openxmlformats.org/officeDocument/2006/relationships/hyperlink" Target="consultantplus://offline/ref=45943EE625BA390D89F96623E7356E4C5C55153A8D0A612D8CE98B532BC0821200D2D769EC8EB7E83F7C04ZBqDI" TargetMode="External"/><Relationship Id="rId17" Type="http://schemas.openxmlformats.org/officeDocument/2006/relationships/hyperlink" Target="consultantplus://offline/ref=45943EE625BA390D89F96623E7356E4C5C55153A8C0467208FE98B532BC0821200D2D769EC8EB7E83F7C04ZBq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943EE625BA390D89F96623E7356E4C5C55153A8C0467208FE98B532BC0821200D2D769EC8EB7E83F7C04ZBqEI" TargetMode="External"/><Relationship Id="rId20" Type="http://schemas.openxmlformats.org/officeDocument/2006/relationships/hyperlink" Target="consultantplus://offline/ref=45943EE625BA390D89F96623E7356E4C5C55153A8C0467208FE98B532BC0821200D2D769EC8EB7E83F7C04ZBq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943EE625BA390D89F96623E7356E4C5C55153A8E05642F8FE98B532BC0821200D2D769EC8EB7E83F7C04ZBqDI" TargetMode="External"/><Relationship Id="rId11" Type="http://schemas.openxmlformats.org/officeDocument/2006/relationships/hyperlink" Target="consultantplus://offline/ref=45943EE625BA390D89F96623E7356E4C5C55153A8E05642F8FE98B532BC0821200D2D769EC8EB7E83F7C04ZBqDI" TargetMode="External"/><Relationship Id="rId5" Type="http://schemas.openxmlformats.org/officeDocument/2006/relationships/hyperlink" Target="consultantplus://offline/ref=45943EE625BA390D89F96623E7356E4C5C55153A8E086F2F89E98B532BC0821200D2D769EC8EB7E83F7C04ZBqDI" TargetMode="External"/><Relationship Id="rId15" Type="http://schemas.openxmlformats.org/officeDocument/2006/relationships/hyperlink" Target="consultantplus://offline/ref=45943EE625BA390D89F9782EF15932465D5942348A0D6C7FD4B6D00E7CZCq9I" TargetMode="External"/><Relationship Id="rId10" Type="http://schemas.openxmlformats.org/officeDocument/2006/relationships/hyperlink" Target="consultantplus://offline/ref=45943EE625BA390D89F96623E7356E4C5C55153A8B0A622088E98B532BC0821200D2D769EC8EB7E83F7D03ZBqCI" TargetMode="External"/><Relationship Id="rId19" Type="http://schemas.openxmlformats.org/officeDocument/2006/relationships/hyperlink" Target="consultantplus://offline/ref=45943EE625BA390D89F96623E7356E4C5C55153A8D0A612D8CE98B532BC0821200D2D769EC8EB7E83F7C04ZBq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5943EE625BA390D89F9782EF15932465C5E4A318B0A6C7FD4B6D00E7CC98845479D8E2BA883B4EAZ3qAI" TargetMode="External"/><Relationship Id="rId14" Type="http://schemas.openxmlformats.org/officeDocument/2006/relationships/hyperlink" Target="consultantplus://offline/ref=45943EE625BA390D89F9782EF15932465C5E4A318B0A6C7FD4B6D00E7CC98845479D8E2BA883B4EAZ3q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1521</Words>
  <Characters>8674</Characters>
  <Application>Microsoft Office Word</Application>
  <DocSecurity>0</DocSecurity>
  <Lines>72</Lines>
  <Paragraphs>20</Paragraphs>
  <ScaleCrop>false</ScaleCrop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gusevas</dc:creator>
  <cp:lastModifiedBy>gusevas</cp:lastModifiedBy>
  <cp:revision>1</cp:revision>
  <dcterms:created xsi:type="dcterms:W3CDTF">2018-07-20T08:42:00Z</dcterms:created>
  <dcterms:modified xsi:type="dcterms:W3CDTF">2018-07-20T08:42:00Z</dcterms:modified>
</cp:coreProperties>
</file>